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08" w:rsidRDefault="00493308" w:rsidP="00493308">
      <w:pPr>
        <w:rPr>
          <w:sz w:val="21"/>
          <w:szCs w:val="21"/>
          <w:lang w:val="en-GB"/>
        </w:rPr>
      </w:pPr>
      <w:bookmarkStart w:id="0" w:name="_GoBack"/>
      <w:bookmarkEnd w:id="0"/>
    </w:p>
    <w:p w:rsidR="00493308" w:rsidRDefault="00493308" w:rsidP="00493308">
      <w:pPr>
        <w:pStyle w:val="ListeParagraf"/>
        <w:ind w:hanging="720"/>
        <w:jc w:val="both"/>
        <w:rPr>
          <w:b/>
          <w:bCs/>
          <w:color w:val="FF0000"/>
          <w:sz w:val="21"/>
          <w:szCs w:val="21"/>
          <w:u w:val="single"/>
        </w:rPr>
      </w:pPr>
      <w:proofErr w:type="spellStart"/>
      <w:r>
        <w:rPr>
          <w:b/>
          <w:bCs/>
          <w:color w:val="FF0000"/>
          <w:sz w:val="21"/>
          <w:szCs w:val="21"/>
          <w:u w:val="single"/>
        </w:rPr>
        <w:t>Bloomsbury</w:t>
      </w:r>
      <w:proofErr w:type="spellEnd"/>
      <w:r>
        <w:rPr>
          <w:b/>
          <w:bCs/>
          <w:color w:val="FF0000"/>
          <w:sz w:val="21"/>
          <w:szCs w:val="21"/>
          <w:u w:val="single"/>
        </w:rPr>
        <w:t xml:space="preserve"> Architecture Library  </w:t>
      </w:r>
    </w:p>
    <w:p w:rsidR="00493308" w:rsidRDefault="00493308" w:rsidP="00493308">
      <w:pPr>
        <w:jc w:val="both"/>
        <w:rPr>
          <w:sz w:val="21"/>
          <w:szCs w:val="21"/>
        </w:rPr>
      </w:pPr>
    </w:p>
    <w:p w:rsidR="00493308" w:rsidRDefault="00493308" w:rsidP="00493308">
      <w:pPr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Bloomsbury</w:t>
      </w:r>
      <w:proofErr w:type="spellEnd"/>
      <w:r>
        <w:rPr>
          <w:sz w:val="21"/>
          <w:szCs w:val="21"/>
        </w:rPr>
        <w:t xml:space="preserve"> Architecture Library, mimarlık, tasarım, şehircilik ve iç tasarım çalışmaları için gerekli bilgileri içeren bir kaynaktır.</w:t>
      </w:r>
    </w:p>
    <w:p w:rsidR="00493308" w:rsidRDefault="00493308" w:rsidP="00493308">
      <w:pPr>
        <w:jc w:val="both"/>
        <w:rPr>
          <w:sz w:val="21"/>
          <w:szCs w:val="21"/>
        </w:rPr>
      </w:pPr>
      <w:r>
        <w:rPr>
          <w:sz w:val="21"/>
          <w:szCs w:val="21"/>
        </w:rPr>
        <w:t>Metin, görsel ve interaktif içerikler arasında çapraz arama seçeneği de olan kaynak, öğrenciler ve akademisyenler için dinamik bir araştırma aracıdır.</w:t>
      </w:r>
    </w:p>
    <w:p w:rsidR="00493308" w:rsidRDefault="00493308" w:rsidP="00493308">
      <w:pPr>
        <w:jc w:val="both"/>
        <w:rPr>
          <w:sz w:val="21"/>
          <w:szCs w:val="21"/>
        </w:rPr>
      </w:pPr>
    </w:p>
    <w:p w:rsidR="00493308" w:rsidRDefault="00493308" w:rsidP="00493308">
      <w:pPr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Bloomsbury</w:t>
      </w:r>
      <w:proofErr w:type="spellEnd"/>
      <w:r>
        <w:rPr>
          <w:sz w:val="21"/>
          <w:szCs w:val="21"/>
        </w:rPr>
        <w:t xml:space="preserve"> Architecture Library </w:t>
      </w:r>
      <w:proofErr w:type="gramStart"/>
      <w:r>
        <w:rPr>
          <w:sz w:val="21"/>
          <w:szCs w:val="21"/>
        </w:rPr>
        <w:t>kapsamında ;</w:t>
      </w:r>
      <w:proofErr w:type="gramEnd"/>
    </w:p>
    <w:p w:rsidR="00493308" w:rsidRDefault="00493308" w:rsidP="00493308">
      <w:pPr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493308" w:rsidRDefault="00493308" w:rsidP="00493308">
      <w:pPr>
        <w:numPr>
          <w:ilvl w:val="0"/>
          <w:numId w:val="1"/>
        </w:numPr>
        <w:ind w:left="144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Mimarlık, mimari tarihi, teori, tasarım, şehircilik, peyzaj ve iç </w:t>
      </w:r>
      <w:proofErr w:type="gramStart"/>
      <w:r>
        <w:rPr>
          <w:sz w:val="21"/>
          <w:szCs w:val="21"/>
        </w:rPr>
        <w:t>mekan</w:t>
      </w:r>
      <w:proofErr w:type="gramEnd"/>
      <w:r>
        <w:rPr>
          <w:sz w:val="21"/>
          <w:szCs w:val="21"/>
        </w:rPr>
        <w:t xml:space="preserve"> konularında </w:t>
      </w:r>
      <w:r>
        <w:rPr>
          <w:b/>
          <w:bCs/>
          <w:sz w:val="21"/>
          <w:szCs w:val="21"/>
        </w:rPr>
        <w:t xml:space="preserve">(42 </w:t>
      </w:r>
      <w:proofErr w:type="spellStart"/>
      <w:r>
        <w:rPr>
          <w:b/>
          <w:bCs/>
          <w:sz w:val="21"/>
          <w:szCs w:val="21"/>
        </w:rPr>
        <w:t>ekitap</w:t>
      </w:r>
      <w:proofErr w:type="spellEnd"/>
      <w:r>
        <w:rPr>
          <w:b/>
          <w:bCs/>
          <w:sz w:val="21"/>
          <w:szCs w:val="21"/>
        </w:rPr>
        <w:t>)</w:t>
      </w:r>
      <w:r>
        <w:rPr>
          <w:sz w:val="21"/>
          <w:szCs w:val="21"/>
        </w:rPr>
        <w:t xml:space="preserve">   </w:t>
      </w:r>
    </w:p>
    <w:p w:rsidR="00493308" w:rsidRDefault="00493308" w:rsidP="00493308">
      <w:pPr>
        <w:ind w:firstLine="708"/>
        <w:rPr>
          <w:sz w:val="21"/>
          <w:szCs w:val="21"/>
        </w:rPr>
      </w:pPr>
      <w:r>
        <w:rPr>
          <w:color w:val="1F497D"/>
          <w:sz w:val="21"/>
          <w:szCs w:val="21"/>
        </w:rPr>
        <w:t> </w:t>
      </w:r>
      <w:proofErr w:type="spellStart"/>
      <w:r>
        <w:rPr>
          <w:color w:val="222222"/>
          <w:sz w:val="21"/>
          <w:szCs w:val="21"/>
        </w:rPr>
        <w:t>ekitap</w:t>
      </w:r>
      <w:proofErr w:type="spellEnd"/>
      <w:r>
        <w:rPr>
          <w:color w:val="222222"/>
          <w:sz w:val="21"/>
          <w:szCs w:val="21"/>
        </w:rPr>
        <w:t xml:space="preserve"> listesi : </w:t>
      </w:r>
      <w:hyperlink r:id="rId6" w:history="1">
        <w:r>
          <w:rPr>
            <w:rStyle w:val="Kpr"/>
            <w:sz w:val="21"/>
            <w:szCs w:val="21"/>
          </w:rPr>
          <w:t>https://www.bloomsburyarchitecturelibrary.com/browse-encyclopedia?docid=BAL_monographAsReference</w:t>
        </w:r>
      </w:hyperlink>
      <w:proofErr w:type="gramStart"/>
      <w:r>
        <w:rPr>
          <w:sz w:val="21"/>
          <w:szCs w:val="21"/>
        </w:rPr>
        <w:t>)</w:t>
      </w:r>
      <w:proofErr w:type="gramEnd"/>
    </w:p>
    <w:p w:rsidR="00493308" w:rsidRDefault="00493308" w:rsidP="00493308">
      <w:pPr>
        <w:numPr>
          <w:ilvl w:val="0"/>
          <w:numId w:val="2"/>
        </w:numPr>
        <w:ind w:left="1440"/>
        <w:contextualSpacing/>
        <w:jc w:val="both"/>
        <w:rPr>
          <w:sz w:val="21"/>
          <w:szCs w:val="21"/>
        </w:rPr>
      </w:pPr>
      <w:proofErr w:type="spellStart"/>
      <w:r>
        <w:rPr>
          <w:i/>
          <w:iCs/>
          <w:color w:val="000000"/>
          <w:sz w:val="21"/>
          <w:szCs w:val="21"/>
        </w:rPr>
        <w:t>Sir</w:t>
      </w:r>
      <w:proofErr w:type="spellEnd"/>
      <w:r>
        <w:rPr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i/>
          <w:iCs/>
          <w:color w:val="000000"/>
          <w:sz w:val="21"/>
          <w:szCs w:val="21"/>
        </w:rPr>
        <w:t>Banister</w:t>
      </w:r>
      <w:proofErr w:type="spellEnd"/>
      <w:r>
        <w:rPr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i/>
          <w:iCs/>
          <w:color w:val="000000"/>
          <w:sz w:val="21"/>
          <w:szCs w:val="21"/>
        </w:rPr>
        <w:t>Fletcher’s</w:t>
      </w:r>
      <w:proofErr w:type="spellEnd"/>
      <w:r>
        <w:rPr>
          <w:i/>
          <w:iCs/>
          <w:color w:val="000000"/>
          <w:sz w:val="21"/>
          <w:szCs w:val="21"/>
        </w:rPr>
        <w:t xml:space="preserve"> Global </w:t>
      </w:r>
      <w:proofErr w:type="spellStart"/>
      <w:r>
        <w:rPr>
          <w:i/>
          <w:iCs/>
          <w:color w:val="000000"/>
          <w:sz w:val="21"/>
          <w:szCs w:val="21"/>
        </w:rPr>
        <w:t>History</w:t>
      </w:r>
      <w:proofErr w:type="spellEnd"/>
      <w:r>
        <w:rPr>
          <w:i/>
          <w:iCs/>
          <w:color w:val="000000"/>
          <w:sz w:val="21"/>
          <w:szCs w:val="21"/>
        </w:rPr>
        <w:t xml:space="preserve"> of Architecture 21st Edition</w:t>
      </w:r>
      <w:r>
        <w:rPr>
          <w:i/>
          <w:iCs/>
          <w:sz w:val="21"/>
          <w:szCs w:val="21"/>
        </w:rPr>
        <w:t xml:space="preserve"> i</w:t>
      </w:r>
      <w:r>
        <w:rPr>
          <w:sz w:val="21"/>
          <w:szCs w:val="21"/>
        </w:rPr>
        <w:t>çeriği  </w:t>
      </w:r>
      <w:proofErr w:type="spellStart"/>
      <w:r>
        <w:rPr>
          <w:sz w:val="21"/>
          <w:szCs w:val="21"/>
        </w:rPr>
        <w:t>yeralmaktadır</w:t>
      </w:r>
      <w:proofErr w:type="spellEnd"/>
      <w:r>
        <w:rPr>
          <w:sz w:val="21"/>
          <w:szCs w:val="21"/>
        </w:rPr>
        <w:t>.  </w:t>
      </w:r>
    </w:p>
    <w:p w:rsidR="00493308" w:rsidRDefault="00493308" w:rsidP="00493308">
      <w:pPr>
        <w:ind w:firstLine="360"/>
        <w:jc w:val="both"/>
        <w:rPr>
          <w:sz w:val="21"/>
          <w:szCs w:val="21"/>
        </w:rPr>
      </w:pPr>
      <w:r>
        <w:rPr>
          <w:i/>
          <w:iCs/>
          <w:color w:val="1F497D"/>
          <w:sz w:val="21"/>
          <w:szCs w:val="21"/>
        </w:rPr>
        <w:t>        </w:t>
      </w:r>
      <w:proofErr w:type="spellStart"/>
      <w:r>
        <w:rPr>
          <w:i/>
          <w:iCs/>
          <w:color w:val="000000"/>
          <w:sz w:val="21"/>
          <w:szCs w:val="21"/>
        </w:rPr>
        <w:t>Sir</w:t>
      </w:r>
      <w:proofErr w:type="spellEnd"/>
      <w:r>
        <w:rPr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i/>
          <w:iCs/>
          <w:color w:val="000000"/>
          <w:sz w:val="21"/>
          <w:szCs w:val="21"/>
        </w:rPr>
        <w:t>Banister</w:t>
      </w:r>
      <w:proofErr w:type="spellEnd"/>
      <w:r>
        <w:rPr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i/>
          <w:iCs/>
          <w:color w:val="000000"/>
          <w:sz w:val="21"/>
          <w:szCs w:val="21"/>
        </w:rPr>
        <w:t>Fletcher’s</w:t>
      </w:r>
      <w:proofErr w:type="spellEnd"/>
      <w:r>
        <w:rPr>
          <w:i/>
          <w:iCs/>
          <w:color w:val="000000"/>
          <w:sz w:val="21"/>
          <w:szCs w:val="21"/>
        </w:rPr>
        <w:t xml:space="preserve"> Global </w:t>
      </w:r>
      <w:proofErr w:type="spellStart"/>
      <w:r>
        <w:rPr>
          <w:i/>
          <w:iCs/>
          <w:color w:val="000000"/>
          <w:sz w:val="21"/>
          <w:szCs w:val="21"/>
        </w:rPr>
        <w:t>History</w:t>
      </w:r>
      <w:proofErr w:type="spellEnd"/>
      <w:r>
        <w:rPr>
          <w:i/>
          <w:iCs/>
          <w:color w:val="000000"/>
          <w:sz w:val="21"/>
          <w:szCs w:val="21"/>
        </w:rPr>
        <w:t xml:space="preserve"> of Architecture 21st </w:t>
      </w:r>
      <w:proofErr w:type="gramStart"/>
      <w:r>
        <w:rPr>
          <w:i/>
          <w:iCs/>
          <w:color w:val="000000"/>
          <w:sz w:val="21"/>
          <w:szCs w:val="21"/>
        </w:rPr>
        <w:t>Edition ;</w:t>
      </w:r>
      <w:proofErr w:type="gramEnd"/>
      <w:r>
        <w:rPr>
          <w:i/>
          <w:iCs/>
          <w:color w:val="000000"/>
          <w:sz w:val="21"/>
          <w:szCs w:val="21"/>
        </w:rPr>
        <w:t xml:space="preserve"> </w:t>
      </w:r>
    </w:p>
    <w:p w:rsidR="00493308" w:rsidRDefault="00493308" w:rsidP="00493308">
      <w:pPr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Geçmişten günümüze dünyanın mimarisinde benzersiz detayları </w:t>
      </w:r>
    </w:p>
    <w:p w:rsidR="00493308" w:rsidRDefault="00493308" w:rsidP="00493308">
      <w:pPr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Binlerce büyük yapının tasvirleri, 2.200'den fazla fotoğraf, çizim,  yeni ve orijinal malzeme </w:t>
      </w:r>
      <w:proofErr w:type="gramStart"/>
      <w:r>
        <w:rPr>
          <w:sz w:val="21"/>
          <w:szCs w:val="21"/>
        </w:rPr>
        <w:t>dahil</w:t>
      </w:r>
      <w:proofErr w:type="gramEnd"/>
      <w:r>
        <w:rPr>
          <w:sz w:val="21"/>
          <w:szCs w:val="21"/>
        </w:rPr>
        <w:t xml:space="preserve"> bina planları </w:t>
      </w:r>
    </w:p>
    <w:p w:rsidR="00493308" w:rsidRDefault="00493308" w:rsidP="00493308">
      <w:pPr>
        <w:spacing w:after="240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6.000 yıllık mimariyi, kültürel karşılaştırmalar, kaynaklar ve teknolojilerle kolay karşılaştırmalı analiz için açıkça ayıran bölümleri içermektedir. </w:t>
      </w:r>
    </w:p>
    <w:p w:rsidR="00493308" w:rsidRDefault="00493308" w:rsidP="00493308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Broşür : </w:t>
      </w:r>
      <w:hyperlink r:id="rId7" w:history="1">
        <w:r>
          <w:rPr>
            <w:rStyle w:val="Kpr"/>
            <w:sz w:val="21"/>
            <w:szCs w:val="21"/>
          </w:rPr>
          <w:t>http://www.geminibilgi.com.tr/images/userfiles/Architecture_Library_brosur.pdf</w:t>
        </w:r>
      </w:hyperlink>
    </w:p>
    <w:p w:rsidR="00493308" w:rsidRDefault="00493308" w:rsidP="00493308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Poster : </w:t>
      </w:r>
      <w:hyperlink r:id="rId8" w:history="1">
        <w:r>
          <w:rPr>
            <w:rStyle w:val="Kpr"/>
            <w:sz w:val="21"/>
            <w:szCs w:val="21"/>
          </w:rPr>
          <w:t>http://www.geminibilgi.com.tr/images/userfiles/poster.pdf</w:t>
        </w:r>
      </w:hyperlink>
    </w:p>
    <w:p w:rsidR="00493308" w:rsidRDefault="00493308" w:rsidP="00493308">
      <w:pPr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493308" w:rsidRDefault="00493308" w:rsidP="00493308">
      <w:pPr>
        <w:jc w:val="both"/>
        <w:rPr>
          <w:b/>
          <w:bCs/>
          <w:color w:val="FF0000"/>
          <w:sz w:val="21"/>
          <w:szCs w:val="21"/>
          <w:u w:val="single"/>
        </w:rPr>
      </w:pPr>
      <w:r>
        <w:rPr>
          <w:b/>
          <w:bCs/>
          <w:color w:val="FF0000"/>
          <w:sz w:val="21"/>
          <w:szCs w:val="21"/>
          <w:u w:val="single"/>
          <w:lang w:val="en-GB"/>
        </w:rPr>
        <w:t xml:space="preserve">Bloomsbury </w:t>
      </w:r>
      <w:proofErr w:type="spellStart"/>
      <w:r>
        <w:rPr>
          <w:b/>
          <w:bCs/>
          <w:color w:val="FF0000"/>
          <w:sz w:val="21"/>
          <w:szCs w:val="21"/>
          <w:u w:val="single"/>
        </w:rPr>
        <w:t>Applied</w:t>
      </w:r>
      <w:proofErr w:type="spellEnd"/>
      <w:r>
        <w:rPr>
          <w:b/>
          <w:bCs/>
          <w:color w:val="FF0000"/>
          <w:sz w:val="21"/>
          <w:szCs w:val="21"/>
          <w:u w:val="single"/>
        </w:rPr>
        <w:t xml:space="preserve"> Visual </w:t>
      </w:r>
      <w:proofErr w:type="spellStart"/>
      <w:proofErr w:type="gramStart"/>
      <w:r>
        <w:rPr>
          <w:b/>
          <w:bCs/>
          <w:color w:val="FF0000"/>
          <w:sz w:val="21"/>
          <w:szCs w:val="21"/>
          <w:u w:val="single"/>
        </w:rPr>
        <w:t>Arts</w:t>
      </w:r>
      <w:proofErr w:type="spellEnd"/>
      <w:r>
        <w:rPr>
          <w:b/>
          <w:bCs/>
          <w:color w:val="FF0000"/>
          <w:sz w:val="21"/>
          <w:szCs w:val="21"/>
          <w:u w:val="single"/>
        </w:rPr>
        <w:t xml:space="preserve">  veri</w:t>
      </w:r>
      <w:proofErr w:type="gramEnd"/>
      <w:r>
        <w:rPr>
          <w:b/>
          <w:bCs/>
          <w:color w:val="FF0000"/>
          <w:sz w:val="21"/>
          <w:szCs w:val="21"/>
          <w:u w:val="single"/>
        </w:rPr>
        <w:t xml:space="preserve"> tabanı </w:t>
      </w:r>
      <w:r>
        <w:rPr>
          <w:b/>
          <w:bCs/>
          <w:sz w:val="21"/>
          <w:szCs w:val="21"/>
          <w:u w:val="single"/>
        </w:rPr>
        <w:t> </w:t>
      </w:r>
    </w:p>
    <w:p w:rsidR="00493308" w:rsidRDefault="00493308" w:rsidP="00493308">
      <w:pPr>
        <w:shd w:val="clear" w:color="auto" w:fill="FFFFFF"/>
        <w:rPr>
          <w:sz w:val="21"/>
          <w:szCs w:val="21"/>
        </w:rPr>
      </w:pPr>
      <w:r>
        <w:rPr>
          <w:sz w:val="21"/>
          <w:szCs w:val="21"/>
          <w:lang w:val="en-GB"/>
        </w:rPr>
        <w:t xml:space="preserve">Bloomsbury </w:t>
      </w:r>
      <w:proofErr w:type="spellStart"/>
      <w:r>
        <w:rPr>
          <w:sz w:val="21"/>
          <w:szCs w:val="21"/>
        </w:rPr>
        <w:t>Applied</w:t>
      </w:r>
      <w:proofErr w:type="spellEnd"/>
      <w:r>
        <w:rPr>
          <w:sz w:val="21"/>
          <w:szCs w:val="21"/>
        </w:rPr>
        <w:t xml:space="preserve"> Visual </w:t>
      </w:r>
      <w:proofErr w:type="spellStart"/>
      <w:proofErr w:type="gramStart"/>
      <w:r>
        <w:rPr>
          <w:sz w:val="21"/>
          <w:szCs w:val="21"/>
        </w:rPr>
        <w:t>Arts</w:t>
      </w:r>
      <w:proofErr w:type="spellEnd"/>
      <w:r>
        <w:rPr>
          <w:sz w:val="21"/>
          <w:szCs w:val="21"/>
        </w:rPr>
        <w:t xml:space="preserve">  </w:t>
      </w:r>
      <w:proofErr w:type="spellStart"/>
      <w:r>
        <w:rPr>
          <w:sz w:val="21"/>
          <w:szCs w:val="21"/>
        </w:rPr>
        <w:t>veritabanı</w:t>
      </w:r>
      <w:proofErr w:type="spellEnd"/>
      <w:proofErr w:type="gramEnd"/>
      <w:r>
        <w:rPr>
          <w:b/>
          <w:bCs/>
          <w:sz w:val="21"/>
          <w:szCs w:val="21"/>
        </w:rPr>
        <w:t xml:space="preserve"> , </w:t>
      </w:r>
      <w:r>
        <w:rPr>
          <w:color w:val="000000"/>
          <w:sz w:val="21"/>
          <w:szCs w:val="21"/>
        </w:rPr>
        <w:t xml:space="preserve">görsel sanatlar eğitimini desteklemek için tasarlanmıştır. Öğrenciler ve eğitimciler için temel bir </w:t>
      </w:r>
      <w:proofErr w:type="gramStart"/>
      <w:r>
        <w:rPr>
          <w:color w:val="000000"/>
          <w:sz w:val="21"/>
          <w:szCs w:val="21"/>
        </w:rPr>
        <w:t>kaynaktır .</w:t>
      </w:r>
      <w:proofErr w:type="gramEnd"/>
    </w:p>
    <w:p w:rsidR="00493308" w:rsidRDefault="00493308" w:rsidP="00493308">
      <w:pPr>
        <w:shd w:val="clear" w:color="auto" w:fill="FFFFFF"/>
        <w:rPr>
          <w:sz w:val="21"/>
          <w:szCs w:val="21"/>
        </w:rPr>
      </w:pPr>
      <w:r>
        <w:rPr>
          <w:sz w:val="21"/>
          <w:szCs w:val="21"/>
        </w:rPr>
        <w:t xml:space="preserve">Video : </w:t>
      </w:r>
      <w:hyperlink r:id="rId9" w:history="1">
        <w:r>
          <w:rPr>
            <w:rStyle w:val="Kpr"/>
            <w:sz w:val="21"/>
            <w:szCs w:val="21"/>
          </w:rPr>
          <w:t>https://youtu.be/wjDWvS1VbBQ</w:t>
        </w:r>
      </w:hyperlink>
    </w:p>
    <w:p w:rsidR="00493308" w:rsidRDefault="00493308" w:rsidP="00493308">
      <w:pPr>
        <w:shd w:val="clear" w:color="auto" w:fill="FFFFFF"/>
        <w:rPr>
          <w:sz w:val="21"/>
          <w:szCs w:val="21"/>
        </w:rPr>
      </w:pPr>
      <w:proofErr w:type="spellStart"/>
      <w:r>
        <w:rPr>
          <w:sz w:val="21"/>
          <w:szCs w:val="21"/>
        </w:rPr>
        <w:t>Ekitap</w:t>
      </w:r>
      <w:proofErr w:type="spellEnd"/>
      <w:r>
        <w:rPr>
          <w:sz w:val="21"/>
          <w:szCs w:val="21"/>
        </w:rPr>
        <w:t xml:space="preserve"> listesi : </w:t>
      </w:r>
      <w:hyperlink r:id="rId10" w:history="1">
        <w:r>
          <w:rPr>
            <w:rStyle w:val="Kpr"/>
            <w:sz w:val="21"/>
            <w:szCs w:val="21"/>
          </w:rPr>
          <w:t>https://www.bloomsburyappliedvisualarts.com/browse-encyclopedia?docid=BAVA_monographAsReference</w:t>
        </w:r>
      </w:hyperlink>
    </w:p>
    <w:p w:rsidR="00493308" w:rsidRDefault="00493308" w:rsidP="00493308">
      <w:pPr>
        <w:shd w:val="clear" w:color="auto" w:fill="FFFFFF"/>
        <w:rPr>
          <w:sz w:val="21"/>
          <w:szCs w:val="21"/>
        </w:rPr>
      </w:pPr>
    </w:p>
    <w:p w:rsidR="00493308" w:rsidRDefault="00493308" w:rsidP="00493308">
      <w:pPr>
        <w:numPr>
          <w:ilvl w:val="0"/>
          <w:numId w:val="3"/>
        </w:numPr>
        <w:shd w:val="clear" w:color="auto" w:fill="FFFFFF"/>
        <w:rPr>
          <w:rFonts w:eastAsia="Times New Roman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Görsel ilham, fikir üretme, araştırma teknikleri, portföy geliştirme  gibi temel görsel sanatlar</w:t>
      </w:r>
      <w:r>
        <w:rPr>
          <w:rFonts w:eastAsia="Times New Roman"/>
          <w:color w:val="1F497D"/>
          <w:sz w:val="21"/>
          <w:szCs w:val="21"/>
        </w:rPr>
        <w:t>,</w:t>
      </w:r>
      <w:r>
        <w:rPr>
          <w:rFonts w:eastAsia="Times New Roman"/>
          <w:color w:val="000000"/>
          <w:sz w:val="21"/>
          <w:szCs w:val="21"/>
        </w:rPr>
        <w:t xml:space="preserve"> disiplinleri pratik önerilerle birleştiren 170'den fazla kitaba erişim </w:t>
      </w:r>
      <w:proofErr w:type="gramStart"/>
      <w:r>
        <w:rPr>
          <w:rFonts w:eastAsia="Times New Roman"/>
          <w:sz w:val="21"/>
          <w:szCs w:val="21"/>
        </w:rPr>
        <w:t>imkanı ,</w:t>
      </w:r>
      <w:proofErr w:type="gramEnd"/>
    </w:p>
    <w:p w:rsidR="00493308" w:rsidRDefault="00493308" w:rsidP="00493308">
      <w:pPr>
        <w:numPr>
          <w:ilvl w:val="0"/>
          <w:numId w:val="3"/>
        </w:numPr>
        <w:shd w:val="clear" w:color="auto" w:fill="FFFFFF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Her bir kaynağın 150-250 arası renkli resim içeren kavram, iş veya teknikleri sergilediği zengin görsel içerik</w:t>
      </w:r>
      <w:r>
        <w:rPr>
          <w:rFonts w:eastAsia="Times New Roman"/>
          <w:color w:val="1F497D"/>
          <w:sz w:val="21"/>
          <w:szCs w:val="21"/>
        </w:rPr>
        <w:t>,</w:t>
      </w:r>
    </w:p>
    <w:p w:rsidR="00493308" w:rsidRDefault="00493308" w:rsidP="00493308">
      <w:pPr>
        <w:numPr>
          <w:ilvl w:val="0"/>
          <w:numId w:val="3"/>
        </w:numPr>
        <w:shd w:val="clear" w:color="auto" w:fill="FFFFFF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Bir yandan öğrencilerin gerçek dünya uygulamalarını anlamalarını sağlayıp portföylerini geliştirmelerini sağlarken, örnek vakalar, önde gelen uygulayıcılar ile yapılmış görüşmeler ve öğrenciler ile eğitmenlerin öğrenme hedeflerini gerçekleştirmelerine </w:t>
      </w:r>
      <w:proofErr w:type="gramStart"/>
      <w:r>
        <w:rPr>
          <w:rFonts w:eastAsia="Times New Roman"/>
          <w:sz w:val="21"/>
          <w:szCs w:val="21"/>
        </w:rPr>
        <w:t>imkan</w:t>
      </w:r>
      <w:proofErr w:type="gramEnd"/>
      <w:r>
        <w:rPr>
          <w:rFonts w:eastAsia="Times New Roman"/>
          <w:sz w:val="21"/>
          <w:szCs w:val="21"/>
        </w:rPr>
        <w:t xml:space="preserve"> sağlayan zengin pratik pedagoji</w:t>
      </w:r>
      <w:r>
        <w:rPr>
          <w:rFonts w:eastAsia="Times New Roman"/>
          <w:color w:val="1F497D"/>
          <w:sz w:val="21"/>
          <w:szCs w:val="21"/>
        </w:rPr>
        <w:t>.</w:t>
      </w:r>
    </w:p>
    <w:p w:rsidR="00493308" w:rsidRDefault="00493308" w:rsidP="00493308">
      <w:pPr>
        <w:shd w:val="clear" w:color="auto" w:fill="FFFFFF"/>
        <w:rPr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493308" w:rsidRDefault="00493308" w:rsidP="00493308">
      <w:pPr>
        <w:shd w:val="clear" w:color="auto" w:fill="FFFFFF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Kapsadığı alanlar : </w:t>
      </w:r>
      <w:hyperlink r:id="rId11" w:history="1">
        <w:r>
          <w:rPr>
            <w:rStyle w:val="Kpr"/>
            <w:color w:val="auto"/>
            <w:sz w:val="21"/>
            <w:szCs w:val="21"/>
            <w:u w:val="none"/>
          </w:rPr>
          <w:t xml:space="preserve">Mimari ve İç </w:t>
        </w:r>
        <w:proofErr w:type="spellStart"/>
        <w:proofErr w:type="gramStart"/>
        <w:r>
          <w:rPr>
            <w:rStyle w:val="Kpr"/>
            <w:color w:val="auto"/>
            <w:sz w:val="21"/>
            <w:szCs w:val="21"/>
            <w:u w:val="none"/>
          </w:rPr>
          <w:t>Mekanlar</w:t>
        </w:r>
        <w:proofErr w:type="gramEnd"/>
      </w:hyperlink>
      <w:r>
        <w:rPr>
          <w:sz w:val="21"/>
          <w:szCs w:val="21"/>
        </w:rPr>
        <w:t>,</w:t>
      </w:r>
      <w:hyperlink r:id="rId12" w:history="1">
        <w:r>
          <w:rPr>
            <w:rStyle w:val="Kpr"/>
            <w:color w:val="auto"/>
            <w:sz w:val="21"/>
            <w:szCs w:val="21"/>
            <w:u w:val="none"/>
          </w:rPr>
          <w:t>Tasarım</w:t>
        </w:r>
        <w:proofErr w:type="spellEnd"/>
        <w:r>
          <w:rPr>
            <w:rStyle w:val="Kpr"/>
            <w:color w:val="auto"/>
            <w:sz w:val="21"/>
            <w:szCs w:val="21"/>
            <w:u w:val="none"/>
          </w:rPr>
          <w:t xml:space="preserve"> ve </w:t>
        </w:r>
        <w:proofErr w:type="spellStart"/>
        <w:r>
          <w:rPr>
            <w:rStyle w:val="Kpr"/>
            <w:color w:val="auto"/>
            <w:sz w:val="21"/>
            <w:szCs w:val="21"/>
            <w:u w:val="none"/>
          </w:rPr>
          <w:t>İllüstrasyon</w:t>
        </w:r>
      </w:hyperlink>
      <w:r>
        <w:rPr>
          <w:sz w:val="21"/>
          <w:szCs w:val="21"/>
        </w:rPr>
        <w:t>,Fotoğrafçılık</w:t>
      </w:r>
      <w:proofErr w:type="spellEnd"/>
      <w:r>
        <w:rPr>
          <w:sz w:val="21"/>
          <w:szCs w:val="21"/>
        </w:rPr>
        <w:t xml:space="preserve"> ,</w:t>
      </w:r>
      <w:hyperlink r:id="rId13" w:history="1">
        <w:r>
          <w:rPr>
            <w:rStyle w:val="Kpr"/>
            <w:color w:val="auto"/>
            <w:sz w:val="21"/>
            <w:szCs w:val="21"/>
            <w:u w:val="none"/>
          </w:rPr>
          <w:t xml:space="preserve">Moda ve </w:t>
        </w:r>
        <w:proofErr w:type="spellStart"/>
        <w:r>
          <w:rPr>
            <w:rStyle w:val="Kpr"/>
            <w:color w:val="auto"/>
            <w:sz w:val="21"/>
            <w:szCs w:val="21"/>
            <w:u w:val="none"/>
          </w:rPr>
          <w:t>Tekstil</w:t>
        </w:r>
      </w:hyperlink>
      <w:r>
        <w:rPr>
          <w:sz w:val="21"/>
          <w:szCs w:val="21"/>
        </w:rPr>
        <w:t>,Film</w:t>
      </w:r>
      <w:proofErr w:type="spellEnd"/>
      <w:r>
        <w:rPr>
          <w:sz w:val="21"/>
          <w:szCs w:val="21"/>
        </w:rPr>
        <w:t xml:space="preserve"> ve Medya, </w:t>
      </w:r>
      <w:hyperlink r:id="rId14" w:history="1">
        <w:r>
          <w:rPr>
            <w:rStyle w:val="Kpr"/>
            <w:color w:val="auto"/>
            <w:sz w:val="21"/>
            <w:szCs w:val="21"/>
            <w:u w:val="none"/>
          </w:rPr>
          <w:t>Pazarlama ve Reklamcılık</w:t>
        </w:r>
      </w:hyperlink>
      <w:r>
        <w:rPr>
          <w:color w:val="1F497D"/>
          <w:sz w:val="21"/>
          <w:szCs w:val="21"/>
        </w:rPr>
        <w:t>.</w:t>
      </w:r>
    </w:p>
    <w:p w:rsidR="00493308" w:rsidRDefault="00493308" w:rsidP="00493308">
      <w:pPr>
        <w:shd w:val="clear" w:color="auto" w:fill="FFFFFF"/>
        <w:spacing w:line="360" w:lineRule="atLeast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493308" w:rsidRDefault="00493308" w:rsidP="00493308">
      <w:pPr>
        <w:pStyle w:val="ListeParagraf"/>
        <w:ind w:hanging="720"/>
        <w:jc w:val="both"/>
        <w:rPr>
          <w:b/>
          <w:bCs/>
          <w:color w:val="FF0000"/>
          <w:sz w:val="21"/>
          <w:szCs w:val="21"/>
          <w:u w:val="single"/>
        </w:rPr>
      </w:pPr>
      <w:proofErr w:type="spellStart"/>
      <w:r>
        <w:rPr>
          <w:b/>
          <w:bCs/>
          <w:color w:val="FF0000"/>
          <w:sz w:val="21"/>
          <w:szCs w:val="21"/>
          <w:u w:val="single"/>
        </w:rPr>
        <w:t>Bloomsbury</w:t>
      </w:r>
      <w:proofErr w:type="spellEnd"/>
      <w:r>
        <w:rPr>
          <w:b/>
          <w:bCs/>
          <w:color w:val="FF0000"/>
          <w:sz w:val="21"/>
          <w:szCs w:val="21"/>
          <w:u w:val="single"/>
        </w:rPr>
        <w:t xml:space="preserve"> Design Library  </w:t>
      </w:r>
    </w:p>
    <w:p w:rsidR="00493308" w:rsidRDefault="00493308" w:rsidP="00493308">
      <w:pPr>
        <w:pStyle w:val="ListeParagraf"/>
        <w:ind w:hanging="72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Video : </w:t>
      </w:r>
      <w:hyperlink r:id="rId15" w:history="1">
        <w:r>
          <w:rPr>
            <w:rStyle w:val="Kpr"/>
            <w:b/>
            <w:bCs/>
            <w:sz w:val="21"/>
            <w:szCs w:val="21"/>
          </w:rPr>
          <w:t>https://youtu.be/MOp6p9rEj9U</w:t>
        </w:r>
      </w:hyperlink>
    </w:p>
    <w:p w:rsidR="00493308" w:rsidRDefault="00493308" w:rsidP="00493308">
      <w:pPr>
        <w:pStyle w:val="ListeParagraf"/>
        <w:jc w:val="both"/>
        <w:rPr>
          <w:b/>
          <w:bCs/>
          <w:sz w:val="21"/>
          <w:szCs w:val="21"/>
        </w:rPr>
      </w:pPr>
    </w:p>
    <w:p w:rsidR="00493308" w:rsidRDefault="00493308" w:rsidP="00493308">
      <w:pPr>
        <w:numPr>
          <w:ilvl w:val="0"/>
          <w:numId w:val="4"/>
        </w:numPr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Bu kapsamlı kaynak, M.Ö. 1500 yılından günümüze kadar tüm dünyada görülen tasarım ve el sanatlarına ilişkin içerik sunmaktadır. </w:t>
      </w:r>
    </w:p>
    <w:p w:rsidR="00493308" w:rsidRDefault="00493308" w:rsidP="00493308">
      <w:pPr>
        <w:numPr>
          <w:ilvl w:val="0"/>
          <w:numId w:val="4"/>
        </w:numPr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Dikkatli bir şekilde düzenlenen en yüksek kalitedeki metin ve fotoğraf içeriği ile araştırma ve keşfetmeye yönelik sezgisel bir sınıflandırmayı bir araya getirmektedir.  </w:t>
      </w:r>
    </w:p>
    <w:p w:rsidR="00493308" w:rsidRDefault="00493308" w:rsidP="00493308">
      <w:pPr>
        <w:numPr>
          <w:ilvl w:val="0"/>
          <w:numId w:val="4"/>
        </w:numPr>
        <w:jc w:val="both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Bloomsbury</w:t>
      </w:r>
      <w:proofErr w:type="spellEnd"/>
      <w:r>
        <w:rPr>
          <w:rFonts w:eastAsia="Times New Roman"/>
          <w:sz w:val="21"/>
          <w:szCs w:val="21"/>
        </w:rPr>
        <w:t xml:space="preserve"> Design Library; </w:t>
      </w:r>
    </w:p>
    <w:p w:rsidR="00493308" w:rsidRDefault="00493308" w:rsidP="00493308">
      <w:pPr>
        <w:pStyle w:val="ListeParagraf"/>
        <w:rPr>
          <w:sz w:val="21"/>
          <w:szCs w:val="21"/>
        </w:rPr>
      </w:pPr>
    </w:p>
    <w:p w:rsidR="00493308" w:rsidRDefault="00493308" w:rsidP="00493308">
      <w:pPr>
        <w:ind w:left="1353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lastRenderedPageBreak/>
        <w:t>Bloomsbury</w:t>
      </w:r>
      <w:proofErr w:type="spellEnd"/>
      <w:r>
        <w:rPr>
          <w:sz w:val="21"/>
          <w:szCs w:val="21"/>
        </w:rPr>
        <w:t xml:space="preserve"> Design </w:t>
      </w:r>
      <w:proofErr w:type="spellStart"/>
      <w:r>
        <w:rPr>
          <w:sz w:val="21"/>
          <w:szCs w:val="21"/>
        </w:rPr>
        <w:t>Encyclopedia’yı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Bloomsbury</w:t>
      </w:r>
      <w:proofErr w:type="spellEnd"/>
      <w:r>
        <w:rPr>
          <w:sz w:val="21"/>
          <w:szCs w:val="21"/>
        </w:rPr>
        <w:t xml:space="preserve"> Tasarım Ansiklopedisi) kapsayan referans çalışmaları, </w:t>
      </w:r>
    </w:p>
    <w:p w:rsidR="00493308" w:rsidRDefault="00493308" w:rsidP="00493308">
      <w:pPr>
        <w:ind w:left="135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70'tan fazla elektronik kitap ( </w:t>
      </w:r>
      <w:hyperlink r:id="rId16" w:history="1">
        <w:r>
          <w:rPr>
            <w:rStyle w:val="Kpr"/>
            <w:sz w:val="21"/>
            <w:szCs w:val="21"/>
          </w:rPr>
          <w:t>https://www.bloomsburydesignlibrary.com/browse-encyclopedia?docid=iid-bdl-p5</w:t>
        </w:r>
      </w:hyperlink>
      <w:r>
        <w:rPr>
          <w:sz w:val="21"/>
          <w:szCs w:val="21"/>
        </w:rPr>
        <w:t>)  </w:t>
      </w:r>
    </w:p>
    <w:p w:rsidR="00493308" w:rsidRDefault="00493308" w:rsidP="00493308">
      <w:pPr>
        <w:ind w:left="1353"/>
        <w:jc w:val="both"/>
        <w:rPr>
          <w:sz w:val="21"/>
          <w:szCs w:val="21"/>
        </w:rPr>
      </w:pPr>
      <w:r>
        <w:rPr>
          <w:sz w:val="21"/>
          <w:szCs w:val="21"/>
        </w:rPr>
        <w:t>100'den fazla tasarımcı sayfası, (</w:t>
      </w:r>
      <w:hyperlink r:id="rId17" w:history="1">
        <w:r>
          <w:rPr>
            <w:rStyle w:val="Kpr"/>
            <w:sz w:val="21"/>
            <w:szCs w:val="21"/>
          </w:rPr>
          <w:t>https://www.bloomsburydesignlibrary.com/search-results?any=&amp;su=designerBiography</w:t>
        </w:r>
      </w:hyperlink>
      <w:r>
        <w:rPr>
          <w:sz w:val="21"/>
          <w:szCs w:val="21"/>
        </w:rPr>
        <w:t>)</w:t>
      </w:r>
    </w:p>
    <w:p w:rsidR="00493308" w:rsidRDefault="00493308" w:rsidP="00493308">
      <w:pPr>
        <w:ind w:left="1353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New York'taki </w:t>
      </w:r>
      <w:proofErr w:type="gramStart"/>
      <w:r>
        <w:rPr>
          <w:color w:val="000000"/>
          <w:sz w:val="21"/>
          <w:szCs w:val="21"/>
        </w:rPr>
        <w:t>prestijli</w:t>
      </w:r>
      <w:proofErr w:type="gramEnd"/>
      <w:r>
        <w:rPr>
          <w:color w:val="000000"/>
          <w:sz w:val="21"/>
          <w:szCs w:val="21"/>
        </w:rPr>
        <w:t xml:space="preserve"> Sanat ve Tasarım Müzesi koleksiyonundan 1000 </w:t>
      </w:r>
      <w:hyperlink r:id="rId18" w:history="1">
        <w:r>
          <w:rPr>
            <w:rStyle w:val="Kpr"/>
            <w:sz w:val="21"/>
            <w:szCs w:val="21"/>
          </w:rPr>
          <w:t>nesne görüntüsünün</w:t>
        </w:r>
      </w:hyperlink>
      <w:r>
        <w:rPr>
          <w:color w:val="000000"/>
          <w:sz w:val="21"/>
          <w:szCs w:val="21"/>
        </w:rPr>
        <w:t>  koleksiyonu.</w:t>
      </w:r>
    </w:p>
    <w:p w:rsidR="00493308" w:rsidRDefault="00493308" w:rsidP="00493308">
      <w:pPr>
        <w:ind w:left="135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Tasarımın </w:t>
      </w:r>
      <w:proofErr w:type="gramStart"/>
      <w:r>
        <w:rPr>
          <w:sz w:val="21"/>
          <w:szCs w:val="21"/>
        </w:rPr>
        <w:t>global</w:t>
      </w:r>
      <w:proofErr w:type="gramEnd"/>
      <w:r>
        <w:rPr>
          <w:sz w:val="21"/>
          <w:szCs w:val="21"/>
        </w:rPr>
        <w:t xml:space="preserve"> tarihini araştırmanıza, keşfetmenize ve anlamanıza yardımcı olacak interaktif bir zaman çizelgesi içermektedir.  </w:t>
      </w:r>
    </w:p>
    <w:p w:rsidR="00493308" w:rsidRDefault="00493308" w:rsidP="00493308">
      <w:pPr>
        <w:pStyle w:val="ListeParagraf"/>
        <w:ind w:left="1353"/>
        <w:jc w:val="both"/>
      </w:pPr>
      <w:proofErr w:type="spellStart"/>
      <w:r>
        <w:t>Detayli</w:t>
      </w:r>
      <w:proofErr w:type="spellEnd"/>
      <w:r>
        <w:t xml:space="preserve"> bilgi : </w:t>
      </w:r>
      <w:hyperlink r:id="rId19" w:history="1">
        <w:r>
          <w:rPr>
            <w:rStyle w:val="Kpr"/>
          </w:rPr>
          <w:t>https://www.bloomsburydesignlibrary.com/</w:t>
        </w:r>
      </w:hyperlink>
    </w:p>
    <w:p w:rsidR="00493308" w:rsidRDefault="00493308" w:rsidP="00493308">
      <w:pPr>
        <w:pStyle w:val="ListeParagraf"/>
        <w:ind w:left="1353"/>
        <w:jc w:val="both"/>
      </w:pPr>
      <w:r>
        <w:t xml:space="preserve">İçerik listesi : </w:t>
      </w:r>
      <w:hyperlink r:id="rId20" w:history="1">
        <w:r>
          <w:rPr>
            <w:rStyle w:val="Kpr"/>
          </w:rPr>
          <w:t>https://www.bloomsburydesignlibrary.com/bloomsbury_assets/bdl/media/bloomsbury-design-library-title-list_2018.xlsx</w:t>
        </w:r>
      </w:hyperlink>
    </w:p>
    <w:p w:rsidR="00493308" w:rsidRDefault="00493308" w:rsidP="00493308">
      <w:pPr>
        <w:pStyle w:val="ListeParagraf"/>
        <w:ind w:left="0"/>
        <w:jc w:val="both"/>
        <w:rPr>
          <w:sz w:val="21"/>
          <w:szCs w:val="21"/>
        </w:rPr>
      </w:pPr>
    </w:p>
    <w:p w:rsidR="00493308" w:rsidRDefault="00493308" w:rsidP="00493308">
      <w:pPr>
        <w:pStyle w:val="ListeParagraf"/>
        <w:ind w:left="0"/>
        <w:jc w:val="both"/>
        <w:rPr>
          <w:b/>
          <w:bCs/>
          <w:color w:val="FF0000"/>
          <w:sz w:val="21"/>
          <w:szCs w:val="21"/>
          <w:u w:val="single"/>
        </w:rPr>
      </w:pPr>
      <w:r>
        <w:rPr>
          <w:b/>
          <w:bCs/>
          <w:color w:val="FF0000"/>
          <w:sz w:val="21"/>
          <w:szCs w:val="21"/>
          <w:u w:val="single"/>
        </w:rPr>
        <w:t xml:space="preserve">Drama Online </w:t>
      </w:r>
    </w:p>
    <w:p w:rsidR="00493308" w:rsidRDefault="00493308" w:rsidP="00493308">
      <w:pPr>
        <w:rPr>
          <w:sz w:val="21"/>
          <w:szCs w:val="21"/>
          <w:lang w:val="en-GB"/>
        </w:rPr>
      </w:pPr>
      <w:r>
        <w:rPr>
          <w:noProof/>
          <w:sz w:val="21"/>
          <w:szCs w:val="21"/>
        </w:rPr>
        <w:drawing>
          <wp:inline distT="0" distB="0" distL="0" distR="0">
            <wp:extent cx="1242060" cy="708660"/>
            <wp:effectExtent l="0" t="0" r="0" b="0"/>
            <wp:docPr id="5" name="Resim 5" descr="cid:image004.png@01D4D5A8.63FD8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4.png@01D4D5A8.63FD8C9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1"/>
          <w:szCs w:val="21"/>
        </w:rPr>
        <w:drawing>
          <wp:inline distT="0" distB="0" distL="0" distR="0">
            <wp:extent cx="3581400" cy="678180"/>
            <wp:effectExtent l="0" t="0" r="0" b="7620"/>
            <wp:docPr id="4" name="Resim 4" descr="cid:image005.jpg@01D4D5A8.63FD8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5.jpg@01D4D5A8.63FD8C90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308" w:rsidRDefault="00493308" w:rsidP="00493308">
      <w:pPr>
        <w:rPr>
          <w:sz w:val="21"/>
          <w:szCs w:val="21"/>
        </w:rPr>
      </w:pPr>
    </w:p>
    <w:p w:rsidR="00493308" w:rsidRDefault="00493308" w:rsidP="00493308">
      <w:pPr>
        <w:jc w:val="both"/>
      </w:pPr>
      <w:proofErr w:type="gramStart"/>
      <w:r>
        <w:rPr>
          <w:b/>
          <w:bCs/>
        </w:rPr>
        <w:t>Kapsam :</w:t>
      </w:r>
      <w:proofErr w:type="gramEnd"/>
    </w:p>
    <w:p w:rsidR="00493308" w:rsidRDefault="00493308" w:rsidP="00493308">
      <w:pPr>
        <w:ind w:left="360"/>
        <w:contextualSpacing/>
        <w:jc w:val="both"/>
      </w:pPr>
      <w:r>
        <w:rPr>
          <w:sz w:val="21"/>
          <w:szCs w:val="21"/>
        </w:rPr>
        <w:t xml:space="preserve">*Tiyatro oyunları, eleştirel analizler ve performansa yönelik nihai çevrim içi kaynak olan </w:t>
      </w:r>
      <w:r>
        <w:rPr>
          <w:color w:val="000000"/>
          <w:sz w:val="21"/>
          <w:szCs w:val="21"/>
        </w:rPr>
        <w:t xml:space="preserve">Drama Online </w:t>
      </w:r>
      <w:r>
        <w:rPr>
          <w:b/>
          <w:bCs/>
          <w:sz w:val="21"/>
          <w:szCs w:val="21"/>
        </w:rPr>
        <w:t>2500'den fazla oyun metnine,</w:t>
      </w:r>
      <w:r>
        <w:rPr>
          <w:sz w:val="21"/>
          <w:szCs w:val="21"/>
        </w:rPr>
        <w:t xml:space="preserve"> </w:t>
      </w:r>
    </w:p>
    <w:p w:rsidR="00493308" w:rsidRDefault="00493308" w:rsidP="00493308">
      <w:pPr>
        <w:ind w:left="360"/>
        <w:contextualSpacing/>
        <w:jc w:val="both"/>
      </w:pPr>
      <w:r>
        <w:rPr>
          <w:sz w:val="21"/>
          <w:szCs w:val="21"/>
        </w:rPr>
        <w:t xml:space="preserve">*Los Angeles </w:t>
      </w:r>
      <w:proofErr w:type="spellStart"/>
      <w:r>
        <w:rPr>
          <w:sz w:val="21"/>
          <w:szCs w:val="21"/>
        </w:rPr>
        <w:t>Theatre</w:t>
      </w:r>
      <w:proofErr w:type="spellEnd"/>
      <w:r>
        <w:rPr>
          <w:sz w:val="21"/>
          <w:szCs w:val="21"/>
        </w:rPr>
        <w:t xml:space="preserve"> Works tiyatrosundan gelen </w:t>
      </w:r>
      <w:r>
        <w:rPr>
          <w:b/>
          <w:bCs/>
          <w:sz w:val="21"/>
          <w:szCs w:val="21"/>
        </w:rPr>
        <w:t>360’dan fazla sesli tiyatro oyununa,</w:t>
      </w:r>
    </w:p>
    <w:p w:rsidR="00493308" w:rsidRDefault="00493308" w:rsidP="00493308">
      <w:pPr>
        <w:ind w:left="360"/>
        <w:contextualSpacing/>
        <w:jc w:val="both"/>
      </w:pPr>
      <w:r>
        <w:rPr>
          <w:sz w:val="21"/>
          <w:szCs w:val="21"/>
        </w:rPr>
        <w:t>*</w:t>
      </w:r>
      <w:proofErr w:type="spellStart"/>
      <w:r>
        <w:rPr>
          <w:sz w:val="21"/>
          <w:szCs w:val="21"/>
        </w:rPr>
        <w:t>Sheakespeare's</w:t>
      </w:r>
      <w:proofErr w:type="spellEnd"/>
      <w:r>
        <w:rPr>
          <w:sz w:val="21"/>
          <w:szCs w:val="21"/>
        </w:rPr>
        <w:t xml:space="preserve"> Globe ve BBC dâhil olmak üzere lider kurumlardan gelen </w:t>
      </w:r>
      <w:r>
        <w:rPr>
          <w:b/>
          <w:bCs/>
          <w:sz w:val="21"/>
          <w:szCs w:val="21"/>
        </w:rPr>
        <w:t>150 saatten fazla süreye sahip videolara</w:t>
      </w:r>
      <w:r>
        <w:rPr>
          <w:sz w:val="21"/>
          <w:szCs w:val="21"/>
        </w:rPr>
        <w:t xml:space="preserve"> kolay erişim sağlamaktadır. </w:t>
      </w:r>
    </w:p>
    <w:p w:rsidR="00493308" w:rsidRDefault="00493308" w:rsidP="00493308">
      <w:pPr>
        <w:ind w:left="360"/>
        <w:contextualSpacing/>
        <w:jc w:val="both"/>
        <w:rPr>
          <w:color w:val="1F497D"/>
          <w:sz w:val="21"/>
          <w:szCs w:val="21"/>
        </w:rPr>
      </w:pPr>
      <w:r>
        <w:rPr>
          <w:sz w:val="21"/>
          <w:szCs w:val="21"/>
        </w:rPr>
        <w:t xml:space="preserve">*Karakter Kılavuzları, Kelimeler ve Konuşma Grafikleri içeren eşsiz Oyun Araçları ile Bölüm Kitaplar, daha yakın çalışmalar yürütmeye veya performansa yönelik olarak oyunlar ile ilgilenmenin yeni bir yolunu sunmaktadır. </w:t>
      </w:r>
    </w:p>
    <w:p w:rsidR="00493308" w:rsidRDefault="00493308" w:rsidP="00493308">
      <w:pPr>
        <w:ind w:left="360"/>
        <w:contextualSpacing/>
        <w:jc w:val="both"/>
      </w:pPr>
      <w:r>
        <w:rPr>
          <w:sz w:val="21"/>
          <w:szCs w:val="21"/>
        </w:rPr>
        <w:t xml:space="preserve">*Dünyaca ünlü </w:t>
      </w:r>
      <w:proofErr w:type="spellStart"/>
      <w:r>
        <w:rPr>
          <w:sz w:val="21"/>
          <w:szCs w:val="21"/>
        </w:rPr>
        <w:t>Royal</w:t>
      </w:r>
      <w:proofErr w:type="spellEnd"/>
      <w:r>
        <w:rPr>
          <w:sz w:val="21"/>
          <w:szCs w:val="21"/>
        </w:rPr>
        <w:t xml:space="preserve"> Shakespeare </w:t>
      </w:r>
      <w:proofErr w:type="spellStart"/>
      <w:r>
        <w:rPr>
          <w:sz w:val="21"/>
          <w:szCs w:val="21"/>
        </w:rPr>
        <w:t>Company'den</w:t>
      </w:r>
      <w:proofErr w:type="spellEnd"/>
      <w:r>
        <w:rPr>
          <w:sz w:val="21"/>
          <w:szCs w:val="21"/>
        </w:rPr>
        <w:t xml:space="preserve"> elde edilen </w:t>
      </w:r>
      <w:r>
        <w:rPr>
          <w:b/>
          <w:bCs/>
          <w:sz w:val="21"/>
          <w:szCs w:val="21"/>
        </w:rPr>
        <w:t xml:space="preserve">13 canlı </w:t>
      </w:r>
      <w:proofErr w:type="gramStart"/>
      <w:r>
        <w:rPr>
          <w:b/>
          <w:bCs/>
          <w:sz w:val="21"/>
          <w:szCs w:val="21"/>
        </w:rPr>
        <w:t>prodüksiyon</w:t>
      </w:r>
      <w:proofErr w:type="gramEnd"/>
      <w:r>
        <w:rPr>
          <w:b/>
          <w:bCs/>
          <w:sz w:val="21"/>
          <w:szCs w:val="21"/>
        </w:rPr>
        <w:t xml:space="preserve"> filmini içeren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Royal</w:t>
      </w:r>
      <w:proofErr w:type="spellEnd"/>
      <w:r>
        <w:rPr>
          <w:sz w:val="21"/>
          <w:szCs w:val="21"/>
        </w:rPr>
        <w:t xml:space="preserve"> Shakespeare </w:t>
      </w:r>
      <w:proofErr w:type="spellStart"/>
      <w:r>
        <w:rPr>
          <w:sz w:val="21"/>
          <w:szCs w:val="21"/>
        </w:rPr>
        <w:t>Company</w:t>
      </w:r>
      <w:proofErr w:type="spellEnd"/>
      <w:r>
        <w:rPr>
          <w:sz w:val="21"/>
          <w:szCs w:val="21"/>
        </w:rPr>
        <w:t xml:space="preserve"> Live Collection (RSC Canlı Koleksiyonu) da Drama Online kapsamına dâhildir.</w:t>
      </w:r>
    </w:p>
    <w:p w:rsidR="00493308" w:rsidRDefault="00493308" w:rsidP="00493308">
      <w:pPr>
        <w:jc w:val="both"/>
      </w:pPr>
      <w:r>
        <w:rPr>
          <w:sz w:val="21"/>
          <w:szCs w:val="21"/>
        </w:rPr>
        <w:t> </w:t>
      </w:r>
    </w:p>
    <w:p w:rsidR="00493308" w:rsidRDefault="00493308" w:rsidP="00493308">
      <w:proofErr w:type="gramStart"/>
      <w:r>
        <w:rPr>
          <w:sz w:val="21"/>
          <w:szCs w:val="21"/>
          <w:lang w:val="en-GB"/>
        </w:rPr>
        <w:t>Demo :</w:t>
      </w:r>
      <w:proofErr w:type="gramEnd"/>
      <w:r>
        <w:rPr>
          <w:sz w:val="21"/>
          <w:szCs w:val="21"/>
          <w:lang w:val="en-GB"/>
        </w:rPr>
        <w:t xml:space="preserve"> </w:t>
      </w:r>
      <w:hyperlink r:id="rId25" w:history="1">
        <w:r>
          <w:rPr>
            <w:rStyle w:val="Kpr"/>
            <w:sz w:val="21"/>
            <w:szCs w:val="21"/>
            <w:lang w:val="en-GB"/>
          </w:rPr>
          <w:t>http://www.dramaonlinelibrary.com/pages/libraryresources</w:t>
        </w:r>
      </w:hyperlink>
    </w:p>
    <w:p w:rsidR="00493308" w:rsidRDefault="00493308" w:rsidP="00493308">
      <w:proofErr w:type="spellStart"/>
      <w:proofErr w:type="gramStart"/>
      <w:r>
        <w:rPr>
          <w:b/>
          <w:bCs/>
          <w:sz w:val="21"/>
          <w:szCs w:val="21"/>
          <w:lang w:val="en-GB"/>
        </w:rPr>
        <w:t>Videolar</w:t>
      </w:r>
      <w:proofErr w:type="spellEnd"/>
      <w:r>
        <w:rPr>
          <w:b/>
          <w:bCs/>
          <w:sz w:val="21"/>
          <w:szCs w:val="21"/>
          <w:lang w:val="en-GB"/>
        </w:rPr>
        <w:t xml:space="preserve"> :</w:t>
      </w:r>
      <w:proofErr w:type="gramEnd"/>
    </w:p>
    <w:p w:rsidR="00493308" w:rsidRDefault="00493308" w:rsidP="00493308">
      <w:r>
        <w:rPr>
          <w:sz w:val="21"/>
          <w:szCs w:val="21"/>
          <w:lang w:val="en-GB"/>
        </w:rPr>
        <w:t xml:space="preserve">Overview of </w:t>
      </w:r>
      <w:proofErr w:type="spellStart"/>
      <w:r>
        <w:rPr>
          <w:sz w:val="21"/>
          <w:szCs w:val="21"/>
          <w:lang w:val="en-GB"/>
        </w:rPr>
        <w:t>Playtext</w:t>
      </w:r>
      <w:proofErr w:type="spellEnd"/>
      <w:r>
        <w:rPr>
          <w:sz w:val="21"/>
          <w:szCs w:val="21"/>
          <w:lang w:val="en-GB"/>
        </w:rPr>
        <w:t xml:space="preserve"> features - </w:t>
      </w:r>
      <w:hyperlink r:id="rId26" w:history="1">
        <w:r>
          <w:rPr>
            <w:rStyle w:val="Kpr"/>
            <w:sz w:val="21"/>
            <w:szCs w:val="21"/>
            <w:lang w:val="en-GB"/>
          </w:rPr>
          <w:t>https://youtu.be/C6fXahjQUiA</w:t>
        </w:r>
      </w:hyperlink>
    </w:p>
    <w:p w:rsidR="00493308" w:rsidRDefault="00493308" w:rsidP="00493308">
      <w:proofErr w:type="spellStart"/>
      <w:r>
        <w:rPr>
          <w:sz w:val="21"/>
          <w:szCs w:val="21"/>
          <w:lang w:val="en-GB"/>
        </w:rPr>
        <w:t>Playtext</w:t>
      </w:r>
      <w:proofErr w:type="spellEnd"/>
      <w:r>
        <w:rPr>
          <w:sz w:val="21"/>
          <w:szCs w:val="21"/>
          <w:lang w:val="en-GB"/>
        </w:rPr>
        <w:t xml:space="preserve"> landing </w:t>
      </w:r>
      <w:proofErr w:type="gramStart"/>
      <w:r>
        <w:rPr>
          <w:sz w:val="21"/>
          <w:szCs w:val="21"/>
          <w:lang w:val="en-GB"/>
        </w:rPr>
        <w:t>page  </w:t>
      </w:r>
      <w:proofErr w:type="gramEnd"/>
      <w:r>
        <w:rPr>
          <w:sz w:val="21"/>
          <w:szCs w:val="21"/>
          <w:lang w:val="en-GB"/>
        </w:rPr>
        <w:fldChar w:fldCharType="begin"/>
      </w:r>
      <w:r>
        <w:rPr>
          <w:sz w:val="21"/>
          <w:szCs w:val="21"/>
          <w:lang w:val="en-GB"/>
        </w:rPr>
        <w:instrText xml:space="preserve"> HYPERLINK "https://youtu.be/OE8i3sIcRUI" </w:instrText>
      </w:r>
      <w:r>
        <w:rPr>
          <w:sz w:val="21"/>
          <w:szCs w:val="21"/>
          <w:lang w:val="en-GB"/>
        </w:rPr>
        <w:fldChar w:fldCharType="separate"/>
      </w:r>
      <w:r>
        <w:rPr>
          <w:rStyle w:val="Kpr"/>
          <w:sz w:val="21"/>
          <w:szCs w:val="21"/>
          <w:lang w:val="en-GB"/>
        </w:rPr>
        <w:t>https://youtu.be/OE8i3sIcRUI</w:t>
      </w:r>
      <w:r>
        <w:rPr>
          <w:sz w:val="21"/>
          <w:szCs w:val="21"/>
          <w:lang w:val="en-GB"/>
        </w:rPr>
        <w:fldChar w:fldCharType="end"/>
      </w:r>
    </w:p>
    <w:p w:rsidR="00493308" w:rsidRDefault="00493308" w:rsidP="00493308">
      <w:r>
        <w:rPr>
          <w:sz w:val="21"/>
          <w:szCs w:val="21"/>
          <w:lang w:val="en-GB"/>
        </w:rPr>
        <w:t xml:space="preserve">Reading and note taking </w:t>
      </w:r>
      <w:hyperlink r:id="rId27" w:history="1">
        <w:r>
          <w:rPr>
            <w:rStyle w:val="Kpr"/>
            <w:sz w:val="21"/>
            <w:szCs w:val="21"/>
            <w:lang w:val="en-GB"/>
          </w:rPr>
          <w:t>https://youtu.be/cyv4FF5KLx0</w:t>
        </w:r>
      </w:hyperlink>
    </w:p>
    <w:p w:rsidR="00493308" w:rsidRDefault="00493308" w:rsidP="00493308">
      <w:r>
        <w:rPr>
          <w:sz w:val="21"/>
          <w:szCs w:val="21"/>
          <w:lang w:val="en-GB"/>
        </w:rPr>
        <w:t xml:space="preserve">Interactive </w:t>
      </w:r>
      <w:proofErr w:type="spellStart"/>
      <w:r>
        <w:rPr>
          <w:sz w:val="21"/>
          <w:szCs w:val="21"/>
          <w:lang w:val="en-GB"/>
        </w:rPr>
        <w:t>playtext</w:t>
      </w:r>
      <w:proofErr w:type="spellEnd"/>
      <w:r>
        <w:rPr>
          <w:sz w:val="21"/>
          <w:szCs w:val="21"/>
          <w:lang w:val="en-GB"/>
        </w:rPr>
        <w:t xml:space="preserve"> tools </w:t>
      </w:r>
      <w:hyperlink r:id="rId28" w:history="1">
        <w:r>
          <w:rPr>
            <w:rStyle w:val="Kpr"/>
            <w:sz w:val="21"/>
            <w:szCs w:val="21"/>
            <w:lang w:val="en-GB"/>
          </w:rPr>
          <w:t>https://youtu.be/oOdz8qHAIkI</w:t>
        </w:r>
      </w:hyperlink>
    </w:p>
    <w:p w:rsidR="00493308" w:rsidRDefault="00493308" w:rsidP="00493308">
      <w:r>
        <w:rPr>
          <w:sz w:val="21"/>
          <w:szCs w:val="21"/>
          <w:lang w:val="en-GB"/>
        </w:rPr>
        <w:t xml:space="preserve">Search for Monologues </w:t>
      </w:r>
      <w:hyperlink r:id="rId29" w:history="1">
        <w:r>
          <w:rPr>
            <w:rStyle w:val="Kpr"/>
            <w:sz w:val="21"/>
            <w:szCs w:val="21"/>
            <w:lang w:val="en-GB"/>
          </w:rPr>
          <w:t>https://youtu.be/m9hKizP8e7I</w:t>
        </w:r>
      </w:hyperlink>
    </w:p>
    <w:p w:rsidR="00493308" w:rsidRDefault="00493308" w:rsidP="00493308">
      <w:r>
        <w:rPr>
          <w:sz w:val="21"/>
          <w:szCs w:val="21"/>
          <w:lang w:val="en-GB"/>
        </w:rPr>
        <w:t xml:space="preserve">Advanced search </w:t>
      </w:r>
      <w:hyperlink r:id="rId30" w:history="1">
        <w:r>
          <w:rPr>
            <w:rStyle w:val="Kpr"/>
            <w:sz w:val="21"/>
            <w:szCs w:val="21"/>
            <w:lang w:val="en-GB"/>
          </w:rPr>
          <w:t>https://youtu.be/E2Dj3vgnaDE</w:t>
        </w:r>
      </w:hyperlink>
    </w:p>
    <w:p w:rsidR="00493308" w:rsidRDefault="00493308" w:rsidP="00493308">
      <w:r>
        <w:rPr>
          <w:sz w:val="21"/>
          <w:szCs w:val="21"/>
          <w:lang w:val="en-GB"/>
        </w:rPr>
        <w:t> </w:t>
      </w:r>
    </w:p>
    <w:p w:rsidR="00493308" w:rsidRDefault="00493308" w:rsidP="00493308">
      <w:pPr>
        <w:rPr>
          <w:sz w:val="21"/>
          <w:szCs w:val="21"/>
          <w:lang w:val="en-GB"/>
        </w:rPr>
      </w:pPr>
      <w:proofErr w:type="spellStart"/>
      <w:r>
        <w:rPr>
          <w:sz w:val="21"/>
          <w:szCs w:val="21"/>
          <w:lang w:val="en-GB"/>
        </w:rPr>
        <w:t>Detayli</w:t>
      </w:r>
      <w:proofErr w:type="spellEnd"/>
      <w:r>
        <w:rPr>
          <w:sz w:val="21"/>
          <w:szCs w:val="21"/>
          <w:lang w:val="en-GB"/>
        </w:rPr>
        <w:t xml:space="preserve"> </w:t>
      </w:r>
      <w:proofErr w:type="spellStart"/>
      <w:r>
        <w:rPr>
          <w:sz w:val="21"/>
          <w:szCs w:val="21"/>
          <w:lang w:val="en-GB"/>
        </w:rPr>
        <w:t>bilgi</w:t>
      </w:r>
      <w:proofErr w:type="spellEnd"/>
      <w:proofErr w:type="gramStart"/>
      <w:r>
        <w:rPr>
          <w:sz w:val="21"/>
          <w:szCs w:val="21"/>
          <w:lang w:val="en-GB"/>
        </w:rPr>
        <w:t xml:space="preserve">  </w:t>
      </w:r>
      <w:proofErr w:type="gramEnd"/>
      <w:hyperlink r:id="rId31" w:history="1">
        <w:r>
          <w:rPr>
            <w:rStyle w:val="Kpr"/>
            <w:sz w:val="21"/>
            <w:szCs w:val="21"/>
            <w:lang w:val="en-GB"/>
          </w:rPr>
          <w:t>https://www.dramaonlinelibrary.com/</w:t>
        </w:r>
      </w:hyperlink>
    </w:p>
    <w:p w:rsidR="00493308" w:rsidRDefault="00493308" w:rsidP="00493308">
      <w:pPr>
        <w:rPr>
          <w:color w:val="1F497D"/>
          <w:lang w:val="en-GB"/>
        </w:rPr>
      </w:pPr>
    </w:p>
    <w:p w:rsidR="00493308" w:rsidRDefault="00493308" w:rsidP="00493308">
      <w:pPr>
        <w:rPr>
          <w:color w:val="1F497D"/>
          <w:lang w:val="en-GB"/>
        </w:rPr>
      </w:pPr>
    </w:p>
    <w:p w:rsidR="006E2E1F" w:rsidRPr="00493308" w:rsidRDefault="00493308" w:rsidP="00493308">
      <w:proofErr w:type="spellStart"/>
      <w:r>
        <w:rPr>
          <w:lang w:val="en-GB"/>
        </w:rPr>
        <w:t>Bilginize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sunar</w:t>
      </w:r>
      <w:proofErr w:type="spellEnd"/>
    </w:p>
    <w:sectPr w:rsidR="006E2E1F" w:rsidRPr="00493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72DE5"/>
    <w:multiLevelType w:val="multilevel"/>
    <w:tmpl w:val="A6AA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F11DB8"/>
    <w:multiLevelType w:val="multilevel"/>
    <w:tmpl w:val="9590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8F79C9"/>
    <w:multiLevelType w:val="multilevel"/>
    <w:tmpl w:val="DA3A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3652F2"/>
    <w:multiLevelType w:val="multilevel"/>
    <w:tmpl w:val="ACA4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B00401"/>
    <w:multiLevelType w:val="multilevel"/>
    <w:tmpl w:val="AA6A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7C"/>
    <w:rsid w:val="00493308"/>
    <w:rsid w:val="006E2E1F"/>
    <w:rsid w:val="0099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308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93308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49330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933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3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308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93308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49330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933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3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minibilgi.com.tr/images/userfiles/poster.pdf" TargetMode="External"/><Relationship Id="rId13" Type="http://schemas.openxmlformats.org/officeDocument/2006/relationships/hyperlink" Target="https://www.bloomsburyappliedvisualarts.com/fashion-and-textiles" TargetMode="External"/><Relationship Id="rId18" Type="http://schemas.openxmlformats.org/officeDocument/2006/relationships/hyperlink" Target="https://www.bloomsburydesignlibrary.com/search-results?any=&amp;su=museumCollection" TargetMode="External"/><Relationship Id="rId26" Type="http://schemas.openxmlformats.org/officeDocument/2006/relationships/hyperlink" Target="https://youtu.be/C6fXahjQUiA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.png"/><Relationship Id="rId7" Type="http://schemas.openxmlformats.org/officeDocument/2006/relationships/hyperlink" Target="http://www.geminibilgi.com.tr/images/userfiles/Architecture_Library_brosur.pdf" TargetMode="External"/><Relationship Id="rId12" Type="http://schemas.openxmlformats.org/officeDocument/2006/relationships/hyperlink" Target="https://www.bloomsburyappliedvisualarts.com/design-and-illustration" TargetMode="External"/><Relationship Id="rId17" Type="http://schemas.openxmlformats.org/officeDocument/2006/relationships/hyperlink" Target="https://www.bloomsburydesignlibrary.com/search-results?any=&amp;su=designerBiography" TargetMode="External"/><Relationship Id="rId25" Type="http://schemas.openxmlformats.org/officeDocument/2006/relationships/hyperlink" Target="http://www.dramaonlinelibrary.com/pages/libraryresources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loomsburydesignlibrary.com/browse-encyclopedia?docid=iid-bdl-p5" TargetMode="External"/><Relationship Id="rId20" Type="http://schemas.openxmlformats.org/officeDocument/2006/relationships/hyperlink" Target="https://www.bloomsburydesignlibrary.com/bloomsbury_assets/bdl/media/bloomsbury-design-library-title-list_2018.xlsx" TargetMode="External"/><Relationship Id="rId29" Type="http://schemas.openxmlformats.org/officeDocument/2006/relationships/hyperlink" Target="https://youtu.be/m9hKizP8e7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loomsburyarchitecturelibrary.com/browse-encyclopedia?docid=BAL_monographAsReference" TargetMode="External"/><Relationship Id="rId11" Type="http://schemas.openxmlformats.org/officeDocument/2006/relationships/hyperlink" Target="https://www.bloomsburyappliedvisualarts.com/architecture-and-interiors" TargetMode="External"/><Relationship Id="rId24" Type="http://schemas.openxmlformats.org/officeDocument/2006/relationships/image" Target="cid:image005.jpg@01D4D5A8.63FD8C9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MOp6p9rEj9U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s://youtu.be/oOdz8qHAIkI" TargetMode="External"/><Relationship Id="rId10" Type="http://schemas.openxmlformats.org/officeDocument/2006/relationships/hyperlink" Target="https://www.bloomsburyappliedvisualarts.com/browse-encyclopedia?docid=BAVA_monographAsReference" TargetMode="External"/><Relationship Id="rId19" Type="http://schemas.openxmlformats.org/officeDocument/2006/relationships/hyperlink" Target="https://www.bloomsburydesignlibrary.com/" TargetMode="External"/><Relationship Id="rId31" Type="http://schemas.openxmlformats.org/officeDocument/2006/relationships/hyperlink" Target="https://www.dramaonlinelibrar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wjDWvS1VbBQ" TargetMode="External"/><Relationship Id="rId14" Type="http://schemas.openxmlformats.org/officeDocument/2006/relationships/hyperlink" Target="https://www.bloomsburyappliedvisualarts.com/marketing-and-advertising" TargetMode="External"/><Relationship Id="rId22" Type="http://schemas.openxmlformats.org/officeDocument/2006/relationships/image" Target="cid:image004.png@01D4D5A8.63FD8C90" TargetMode="External"/><Relationship Id="rId27" Type="http://schemas.openxmlformats.org/officeDocument/2006/relationships/hyperlink" Target="https://youtu.be/cyv4FF5KLx0" TargetMode="External"/><Relationship Id="rId30" Type="http://schemas.openxmlformats.org/officeDocument/2006/relationships/hyperlink" Target="https://youtu.be/E2Dj3vgnaDE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958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gülsüm</dc:creator>
  <cp:keywords/>
  <dc:description/>
  <cp:lastModifiedBy>gülsüm</cp:lastModifiedBy>
  <cp:revision>2</cp:revision>
  <dcterms:created xsi:type="dcterms:W3CDTF">2019-03-08T12:04:00Z</dcterms:created>
  <dcterms:modified xsi:type="dcterms:W3CDTF">2019-03-08T12:06:00Z</dcterms:modified>
</cp:coreProperties>
</file>